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152333">
      <w:pPr>
        <w:pStyle w:val="BodyText"/>
        <w:spacing w:after="8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08F2A95" w:rsidR="00F92268" w:rsidRPr="00FF66BF" w:rsidRDefault="00F535DC" w:rsidP="00F246C7">
            <w:pPr>
              <w:pStyle w:val="RefTableHeader"/>
            </w:pPr>
            <w:r w:rsidRPr="00F535DC">
              <w:t>1817-A</w:t>
            </w:r>
          </w:p>
        </w:tc>
      </w:tr>
    </w:tbl>
    <w:p w14:paraId="74FBA5B4" w14:textId="77777777" w:rsidR="00051356" w:rsidRDefault="00051356" w:rsidP="00152333">
      <w:pPr>
        <w:pStyle w:val="BodyText"/>
        <w:rPr>
          <w:b/>
          <w:bCs/>
          <w:sz w:val="16"/>
          <w:szCs w:val="16"/>
        </w:rPr>
        <w:sectPr w:rsidR="00051356" w:rsidSect="00E05B1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F0438FB" w:rsidR="004B15BB" w:rsidRPr="00BD1CC1" w:rsidRDefault="00B17651" w:rsidP="007E5C16">
      <w:pPr>
        <w:pStyle w:val="Heading1"/>
      </w:pPr>
      <w:r w:rsidRPr="00B17651">
        <w:t>Specialty Guideline Management</w:t>
      </w:r>
      <w:r w:rsidRPr="00BD1CC1">
        <w:br/>
      </w:r>
      <w:r w:rsidRPr="00B17651">
        <w:t>Rydapt</w:t>
      </w:r>
    </w:p>
    <w:p w14:paraId="78861C92" w14:textId="500AB04D" w:rsidR="00203468" w:rsidRPr="00BD1CC1" w:rsidRDefault="00C64534" w:rsidP="008E0F0D">
      <w:pPr>
        <w:pStyle w:val="Heading2"/>
      </w:pPr>
      <w:r w:rsidRPr="00BD1CC1">
        <w:t xml:space="preserve">Products Referenced by this </w:t>
      </w:r>
      <w:r w:rsidR="00501602" w:rsidRPr="00BD1CC1">
        <w:t>Document</w:t>
      </w:r>
    </w:p>
    <w:p w14:paraId="5455152B" w14:textId="73D4940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A1C0A">
        <w:t>Over</w:t>
      </w:r>
      <w:r w:rsidR="00EE673B">
        <w:t>-</w:t>
      </w:r>
      <w:r w:rsidR="009A1C0A">
        <w:t>the</w:t>
      </w:r>
      <w:r w:rsidR="00EE673B">
        <w:t>-</w:t>
      </w:r>
      <w:r w:rsidR="009A1C0A">
        <w:t>counter (</w:t>
      </w:r>
      <w:r w:rsidRPr="00BD1CC1">
        <w:t>OTC</w:t>
      </w:r>
      <w:r w:rsidR="009A1C0A">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611F30D4" w:rsidR="00585FFF" w:rsidRPr="00BD1CC1" w:rsidRDefault="00B17651" w:rsidP="00E82ABA">
            <w:pPr>
              <w:pStyle w:val="TableDataUnpadded"/>
            </w:pPr>
            <w:r w:rsidRPr="00B17651">
              <w:t xml:space="preserve">Rydapt </w:t>
            </w:r>
          </w:p>
        </w:tc>
        <w:tc>
          <w:tcPr>
            <w:tcW w:w="5595" w:type="dxa"/>
          </w:tcPr>
          <w:p w14:paraId="7E26A004" w14:textId="18305A67" w:rsidR="00585FFF" w:rsidRPr="00BD1CC1" w:rsidRDefault="00B17651" w:rsidP="00E82ABA">
            <w:pPr>
              <w:pStyle w:val="TableDataUnpadded"/>
            </w:pPr>
            <w:r w:rsidRPr="00B17651">
              <w:t>midostaurin</w:t>
            </w:r>
          </w:p>
        </w:tc>
      </w:tr>
    </w:tbl>
    <w:bookmarkEnd w:id="0"/>
    <w:p w14:paraId="14CE6108" w14:textId="451A5FE0" w:rsidR="00FC1AAD" w:rsidRPr="00544A87" w:rsidRDefault="00ED052F" w:rsidP="00FF66BF">
      <w:pPr>
        <w:pStyle w:val="Heading2"/>
        <w:tabs>
          <w:tab w:val="left" w:pos="9195"/>
        </w:tabs>
      </w:pPr>
      <w:r>
        <w:t>Indications</w:t>
      </w:r>
    </w:p>
    <w:p w14:paraId="334B83D1" w14:textId="6D711712" w:rsidR="00B17651" w:rsidRPr="00B17651" w:rsidRDefault="00B17651" w:rsidP="00B17651">
      <w:pPr>
        <w:pStyle w:val="BodyText"/>
      </w:pPr>
      <w:r w:rsidRPr="00B17651">
        <w:t>The indications below including FDA-approved indications and compendial uses are considered covered benefits provided that all the approval criteria are met and the member has no exclusions to the prescribed therapy.</w:t>
      </w:r>
    </w:p>
    <w:p w14:paraId="134B5687" w14:textId="2A47AA1F" w:rsidR="00ED052F" w:rsidRPr="00BD1CC1" w:rsidRDefault="00ED052F" w:rsidP="00ED052F">
      <w:pPr>
        <w:pStyle w:val="Heading3"/>
        <w:keepNext w:val="0"/>
      </w:pPr>
      <w:r w:rsidRPr="00BD1CC1">
        <w:t>FDA-</w:t>
      </w:r>
      <w:r w:rsidR="00544A87">
        <w:t>A</w:t>
      </w:r>
      <w:r w:rsidRPr="00BD1CC1">
        <w:t>pproved Indications</w:t>
      </w:r>
      <w:r w:rsidR="00544A87" w:rsidRPr="00544A87">
        <w:rPr>
          <w:vertAlign w:val="superscript"/>
        </w:rPr>
        <w:t>1</w:t>
      </w:r>
    </w:p>
    <w:p w14:paraId="4C434745" w14:textId="1C390C24" w:rsidR="00ED052F" w:rsidRPr="00B17651" w:rsidRDefault="00B17651" w:rsidP="0060322E">
      <w:pPr>
        <w:pStyle w:val="BodyText"/>
        <w:numPr>
          <w:ilvl w:val="0"/>
          <w:numId w:val="27"/>
        </w:numPr>
      </w:pPr>
      <w:r w:rsidRPr="00B17651">
        <w:t>Rydapt is indicated, in combination with standard cytarabine and daunorubicin induction and cytarabine consolidation chemotherapy, for the treatment of adult patients with newly diagnosed acute myeloid leukemia (AML) who are FLT3 mutation-positive, as detected by an FDA approved test.</w:t>
      </w:r>
    </w:p>
    <w:p w14:paraId="0634239A" w14:textId="3D40E60E" w:rsidR="00D067E1" w:rsidRPr="006C2285" w:rsidRDefault="00A30ABB" w:rsidP="0041092C">
      <w:pPr>
        <w:pStyle w:val="Heading3"/>
      </w:pPr>
      <w:r w:rsidRPr="0060322E">
        <w:rPr>
          <w:rStyle w:val="Heading4Char"/>
          <w:sz w:val="22"/>
          <w:szCs w:val="22"/>
        </w:rPr>
        <w:t>Limitations of Use</w:t>
      </w:r>
      <w:r w:rsidR="006C2285">
        <w:rPr>
          <w:rStyle w:val="Heading4Char"/>
          <w:sz w:val="22"/>
          <w:szCs w:val="22"/>
        </w:rPr>
        <w:t>:</w:t>
      </w:r>
    </w:p>
    <w:p w14:paraId="1A8AD4BB" w14:textId="57EBA55F" w:rsidR="009A5649" w:rsidRDefault="00B17651" w:rsidP="00E77362">
      <w:pPr>
        <w:pStyle w:val="BodyText"/>
        <w:numPr>
          <w:ilvl w:val="0"/>
          <w:numId w:val="27"/>
        </w:numPr>
      </w:pPr>
      <w:proofErr w:type="spellStart"/>
      <w:r w:rsidRPr="00B17651">
        <w:t>Rydapt</w:t>
      </w:r>
      <w:proofErr w:type="spellEnd"/>
      <w:r w:rsidRPr="00B17651">
        <w:t xml:space="preserve"> is not indicated as a single-agent induction therapy for the treatment of patients with AML.</w:t>
      </w:r>
    </w:p>
    <w:p w14:paraId="60871878" w14:textId="3A51B4E1" w:rsidR="00B17651" w:rsidRPr="00B17651" w:rsidRDefault="00B17651" w:rsidP="0060322E">
      <w:pPr>
        <w:pStyle w:val="BodyText"/>
        <w:numPr>
          <w:ilvl w:val="0"/>
          <w:numId w:val="27"/>
        </w:numPr>
      </w:pPr>
      <w:r w:rsidRPr="00B17651">
        <w:t>Rydapt is indicated for the treatment of adult patients with aggressive systemic mastocytosis (ASM), systemic mastocytosis with associated hematological neoplasm (SM-AHN), or mast cell leukemia (MCL).</w:t>
      </w:r>
    </w:p>
    <w:p w14:paraId="0B5EC236" w14:textId="1970CA87" w:rsidR="0044763A" w:rsidRPr="00544A87" w:rsidRDefault="009F2EF1" w:rsidP="0044763A">
      <w:pPr>
        <w:pStyle w:val="Heading3"/>
      </w:pPr>
      <w:r>
        <w:lastRenderedPageBreak/>
        <w:t>Compendial Uses</w:t>
      </w:r>
      <w:r w:rsidR="00544A87" w:rsidRPr="00544A87">
        <w:rPr>
          <w:vertAlign w:val="superscript"/>
        </w:rPr>
        <w:t>2-4</w:t>
      </w:r>
    </w:p>
    <w:p w14:paraId="4D810C25" w14:textId="77777777" w:rsidR="00B17651" w:rsidRPr="00B17651" w:rsidRDefault="00B17651" w:rsidP="00B17651">
      <w:pPr>
        <w:pStyle w:val="ListParagraph"/>
      </w:pPr>
      <w:r w:rsidRPr="00B17651">
        <w:t>Acute Myeloid Leukemia (AML): Relapsed/refractory disease, post-induction therapy, re-induction of residual disease, and maintenance therapy</w:t>
      </w:r>
    </w:p>
    <w:p w14:paraId="3DFE8F55" w14:textId="2451E2DE" w:rsidR="00B17651" w:rsidRDefault="00B17651" w:rsidP="00544A87">
      <w:pPr>
        <w:pStyle w:val="ListParagraph"/>
        <w:spacing w:after="120"/>
      </w:pPr>
      <w:r w:rsidRPr="00B17651">
        <w:t>Myeloid/lymphoid neoplasms with eosinophilia and tyrosine kinase gene fusions</w:t>
      </w:r>
    </w:p>
    <w:p w14:paraId="56C3B6E0" w14:textId="74E0C1CE" w:rsidR="00F87FC1" w:rsidRPr="00B17651" w:rsidRDefault="00F87FC1" w:rsidP="00544A87">
      <w:pPr>
        <w:pStyle w:val="ListParagraph"/>
        <w:spacing w:after="120"/>
      </w:pPr>
      <w:r>
        <w:t>Systemic mastocytosis</w:t>
      </w:r>
    </w:p>
    <w:p w14:paraId="7459D6DA" w14:textId="1FDCEF6A" w:rsidR="00401820" w:rsidRPr="00544A87" w:rsidRDefault="00B17651" w:rsidP="00544A87">
      <w:pPr>
        <w:pStyle w:val="BodyText"/>
      </w:pPr>
      <w:r w:rsidRPr="00B17651">
        <w:t>All other indications are considered experimental/investigational and are not medically necessary.</w:t>
      </w:r>
    </w:p>
    <w:p w14:paraId="36381B6D" w14:textId="7BFB405F" w:rsidR="000D2496" w:rsidRPr="00BD1CC1" w:rsidRDefault="000D2496" w:rsidP="000D2496">
      <w:pPr>
        <w:pStyle w:val="Heading2"/>
      </w:pPr>
      <w:r w:rsidRPr="00BD1CC1">
        <w:t>Documentation</w:t>
      </w:r>
    </w:p>
    <w:p w14:paraId="2180ED6E" w14:textId="11C2D495" w:rsidR="000D2496" w:rsidRDefault="00B17651" w:rsidP="000D2496">
      <w:pPr>
        <w:pStyle w:val="BodyText"/>
      </w:pPr>
      <w:r w:rsidRPr="00B17651">
        <w:t>Submission of the following information is necessary to initiate the prior authorization review: Medical record documentation of FLT3 mutation or FGFR1 rearrangement (where applicable)</w:t>
      </w:r>
    </w:p>
    <w:p w14:paraId="50A38FBA" w14:textId="70E17A50" w:rsidR="00FE0C63" w:rsidRPr="00966282" w:rsidRDefault="00685107" w:rsidP="00E050E1">
      <w:pPr>
        <w:pStyle w:val="Heading2"/>
      </w:pPr>
      <w:r>
        <w:t>Coverage Criteria</w:t>
      </w:r>
    </w:p>
    <w:p w14:paraId="72C49298" w14:textId="697A58D5" w:rsidR="00B17651" w:rsidRPr="00B17651" w:rsidRDefault="00B17651" w:rsidP="00B17651">
      <w:pPr>
        <w:pStyle w:val="Heading3"/>
      </w:pPr>
      <w:r w:rsidRPr="00B17651">
        <w:t xml:space="preserve">Acute </w:t>
      </w:r>
      <w:r w:rsidR="00966282" w:rsidRPr="00B17651">
        <w:t>Myeloid Leukemia (</w:t>
      </w:r>
      <w:r w:rsidRPr="00B17651">
        <w:t>AML</w:t>
      </w:r>
      <w:r w:rsidR="00966282" w:rsidRPr="00B17651">
        <w:t>)</w:t>
      </w:r>
      <w:r w:rsidR="00966282" w:rsidRPr="00966282">
        <w:rPr>
          <w:vertAlign w:val="superscript"/>
        </w:rPr>
        <w:t>1</w:t>
      </w:r>
      <w:r w:rsidR="006C5608">
        <w:rPr>
          <w:vertAlign w:val="superscript"/>
        </w:rPr>
        <w:t>,2</w:t>
      </w:r>
    </w:p>
    <w:p w14:paraId="6CB93CBE" w14:textId="151E4E5E" w:rsidR="00B17651" w:rsidRPr="00B17651" w:rsidRDefault="00B17651" w:rsidP="00B17651">
      <w:pPr>
        <w:pStyle w:val="BodyText"/>
      </w:pPr>
      <w:r w:rsidRPr="00B17651">
        <w:t>Authorization of 12 months may be granted for the treatment of FLT3 mutation-positive AML when it is not used as a single-agent for induction therapy.</w:t>
      </w:r>
    </w:p>
    <w:p w14:paraId="195C23F6" w14:textId="2C2D1C58" w:rsidR="00B17651" w:rsidRPr="006C5608" w:rsidRDefault="00966282" w:rsidP="00B17651">
      <w:pPr>
        <w:pStyle w:val="Heading3"/>
      </w:pPr>
      <w:r w:rsidRPr="006C5608">
        <w:t>Systemic Mastocytosis</w:t>
      </w:r>
      <w:r w:rsidRPr="006C5608">
        <w:rPr>
          <w:vertAlign w:val="superscript"/>
        </w:rPr>
        <w:t>1</w:t>
      </w:r>
      <w:r w:rsidR="006C2285" w:rsidRPr="006C5608">
        <w:rPr>
          <w:vertAlign w:val="superscript"/>
        </w:rPr>
        <w:t>,2</w:t>
      </w:r>
    </w:p>
    <w:p w14:paraId="648BF1D4" w14:textId="10BA2B80" w:rsidR="00B17651" w:rsidRDefault="00B17651" w:rsidP="00B17651">
      <w:pPr>
        <w:pStyle w:val="BodyText"/>
      </w:pPr>
      <w:r w:rsidRPr="006C5608">
        <w:t xml:space="preserve">Authorization of 12 months may be granted for the treatment of </w:t>
      </w:r>
      <w:r w:rsidR="0073657D">
        <w:t>aggressive systemic mastocytosis (</w:t>
      </w:r>
      <w:r w:rsidRPr="006C5608">
        <w:t>ASM</w:t>
      </w:r>
      <w:r w:rsidR="0073657D">
        <w:t>)</w:t>
      </w:r>
      <w:r w:rsidRPr="006C5608">
        <w:t>,</w:t>
      </w:r>
      <w:r w:rsidR="00B74DCB">
        <w:t xml:space="preserve"> systemic mastocytosis with associated hematological neoplasm</w:t>
      </w:r>
      <w:r w:rsidRPr="006C5608">
        <w:t xml:space="preserve"> </w:t>
      </w:r>
      <w:r w:rsidR="00B74DCB">
        <w:t>(</w:t>
      </w:r>
      <w:r w:rsidRPr="006C5608">
        <w:t>SM-AHN</w:t>
      </w:r>
      <w:r w:rsidR="00B74DCB">
        <w:t>)</w:t>
      </w:r>
      <w:r w:rsidRPr="006C5608">
        <w:t>, or</w:t>
      </w:r>
      <w:r w:rsidR="00532C2E">
        <w:t xml:space="preserve"> mast cell leukemia</w:t>
      </w:r>
      <w:r w:rsidRPr="006C5608">
        <w:t xml:space="preserve"> </w:t>
      </w:r>
      <w:r w:rsidR="00532C2E">
        <w:t>(</w:t>
      </w:r>
      <w:r w:rsidRPr="006C5608">
        <w:t>MCL</w:t>
      </w:r>
      <w:r w:rsidR="00532C2E">
        <w:t>)</w:t>
      </w:r>
      <w:r w:rsidRPr="006C5608">
        <w:t xml:space="preserve"> as a single agent.</w:t>
      </w:r>
    </w:p>
    <w:p w14:paraId="684EA66B" w14:textId="70D1AB10" w:rsidR="008C07DF" w:rsidRPr="006C5608" w:rsidRDefault="008C07DF" w:rsidP="00B17651">
      <w:pPr>
        <w:pStyle w:val="BodyText"/>
      </w:pPr>
      <w:r>
        <w:t xml:space="preserve">Authorization of 12 months may be granted for the treatment of </w:t>
      </w:r>
      <w:r w:rsidR="00381CCD">
        <w:t>symptomatic indolent systemic mastocytosis (ISM) or smoldering systemic mastocytosis (SSSM)</w:t>
      </w:r>
      <w:r w:rsidR="0084320B">
        <w:t xml:space="preserve"> as </w:t>
      </w:r>
      <w:r w:rsidR="00954F4D">
        <w:t>a single agent after first-line therapy with a clinical trial or avapritinib.</w:t>
      </w:r>
    </w:p>
    <w:p w14:paraId="67C935BE" w14:textId="0E36EF90" w:rsidR="00B17651" w:rsidRPr="006C5608" w:rsidRDefault="00B17651" w:rsidP="00B17651">
      <w:pPr>
        <w:pStyle w:val="Heading3"/>
      </w:pPr>
      <w:r w:rsidRPr="006C5608">
        <w:t>Myeloid</w:t>
      </w:r>
      <w:r w:rsidR="00966282" w:rsidRPr="006C5608">
        <w:t>/</w:t>
      </w:r>
      <w:r w:rsidRPr="006C5608">
        <w:t xml:space="preserve">Lymphoid Neoplasms </w:t>
      </w:r>
      <w:r w:rsidR="00966282" w:rsidRPr="006C5608">
        <w:t>with Eosinophilia and Tyrosine Kinase Gene Fusions</w:t>
      </w:r>
      <w:r w:rsidR="00966282" w:rsidRPr="006C5608">
        <w:rPr>
          <w:vertAlign w:val="superscript"/>
        </w:rPr>
        <w:t>2</w:t>
      </w:r>
    </w:p>
    <w:p w14:paraId="554B6E8F" w14:textId="504CF973" w:rsidR="00B836B0" w:rsidRPr="00B17651" w:rsidRDefault="00B17651" w:rsidP="00B17651">
      <w:pPr>
        <w:pStyle w:val="BodyText"/>
      </w:pPr>
      <w:r w:rsidRPr="006C5608">
        <w:t>Authorization of 12 months may be granted for the treatment of myeloid and/or lymphoid neoplasms with eosinophilia with FGFR1 or FLT3 rearrangement in the chronic phase or blast phase.</w:t>
      </w:r>
    </w:p>
    <w:p w14:paraId="3A643EC3" w14:textId="46B13700" w:rsidR="00A501AC" w:rsidRPr="00BD1CC1" w:rsidRDefault="00A501AC" w:rsidP="00A501AC">
      <w:pPr>
        <w:pStyle w:val="Heading2"/>
      </w:pPr>
      <w:r w:rsidRPr="00BD1CC1">
        <w:t>Continuation of Therapy</w:t>
      </w:r>
    </w:p>
    <w:p w14:paraId="59AF6468" w14:textId="31112341" w:rsidR="00F535DC" w:rsidRPr="00F535DC" w:rsidRDefault="00F535DC" w:rsidP="00F535DC">
      <w:pPr>
        <w:pStyle w:val="Heading3"/>
      </w:pPr>
      <w:r w:rsidRPr="00F535DC">
        <w:t xml:space="preserve">Acute </w:t>
      </w:r>
      <w:r w:rsidR="00966282" w:rsidRPr="00F535DC">
        <w:t>Myeloid Leukemia (</w:t>
      </w:r>
      <w:r w:rsidRPr="00F535DC">
        <w:t>AML</w:t>
      </w:r>
      <w:r w:rsidR="00966282" w:rsidRPr="00F535DC">
        <w:t>)</w:t>
      </w:r>
      <w:r w:rsidR="00966282" w:rsidRPr="00966282">
        <w:rPr>
          <w:vertAlign w:val="superscript"/>
        </w:rPr>
        <w:t>1</w:t>
      </w:r>
      <w:r w:rsidR="006C5608">
        <w:rPr>
          <w:vertAlign w:val="superscript"/>
        </w:rPr>
        <w:t>,2</w:t>
      </w:r>
    </w:p>
    <w:p w14:paraId="7C8971DF" w14:textId="1797E673" w:rsidR="00F535DC" w:rsidRDefault="00F535DC" w:rsidP="00F535DC">
      <w:pPr>
        <w:pStyle w:val="BodyText"/>
      </w:pPr>
      <w:r w:rsidRPr="00F535DC">
        <w:t>Authorization of 12 months may be granted for continued treatment in members requesting reauthorization when there is no evidence of unacceptable toxicity.</w:t>
      </w:r>
    </w:p>
    <w:p w14:paraId="3222F62E" w14:textId="1AA11081" w:rsidR="00F535DC" w:rsidRPr="00F535DC" w:rsidRDefault="00966282" w:rsidP="00F535DC">
      <w:pPr>
        <w:pStyle w:val="Heading3"/>
      </w:pPr>
      <w:r w:rsidRPr="00F535DC">
        <w:t xml:space="preserve">Systemic Mastocytosis, Myeloid/Lymphoid Neoplasms </w:t>
      </w:r>
      <w:r>
        <w:t>w</w:t>
      </w:r>
      <w:r w:rsidRPr="00F535DC">
        <w:t xml:space="preserve">ith Eosinophilia </w:t>
      </w:r>
      <w:r>
        <w:t>a</w:t>
      </w:r>
      <w:r w:rsidRPr="00F535DC">
        <w:t>nd Tyrosine Kinase Gene Fusions</w:t>
      </w:r>
      <w:r w:rsidRPr="00966282">
        <w:rPr>
          <w:vertAlign w:val="superscript"/>
        </w:rPr>
        <w:t>1,2</w:t>
      </w:r>
    </w:p>
    <w:p w14:paraId="32C8905D" w14:textId="024B179C" w:rsidR="00A501AC" w:rsidRPr="00F535DC" w:rsidRDefault="00F535DC" w:rsidP="00F535DC">
      <w:pPr>
        <w:pStyle w:val="BodyText"/>
      </w:pPr>
      <w:r w:rsidRPr="00F535DC">
        <w:t>Authorization of 12 months may be granted for continued treatment in members requesting reauthorization when there is no evidence of unacceptable toxicity or disease progression while on the current regimen.</w:t>
      </w:r>
    </w:p>
    <w:p w14:paraId="10DA4309" w14:textId="3C01DD52" w:rsidR="00FF66BF" w:rsidRPr="008D1B34" w:rsidRDefault="00FF66BF" w:rsidP="00FF66BF">
      <w:pPr>
        <w:pStyle w:val="Heading2"/>
      </w:pPr>
      <w:r w:rsidRPr="008D1B34">
        <w:t>References</w:t>
      </w:r>
    </w:p>
    <w:p w14:paraId="763D768E" w14:textId="6EFC0BAC" w:rsidR="00F535DC" w:rsidRDefault="00F535DC" w:rsidP="00F535DC">
      <w:pPr>
        <w:pStyle w:val="ReferenceOrdered"/>
      </w:pPr>
      <w:r>
        <w:t>Rydapt [package insert]. East Hanover, NJ: Novartis Pharmaceuticals Corporation; May</w:t>
      </w:r>
      <w:r w:rsidR="00E0205F">
        <w:t xml:space="preserve"> </w:t>
      </w:r>
      <w:r>
        <w:t>2023.</w:t>
      </w:r>
    </w:p>
    <w:p w14:paraId="2EFA2AF6" w14:textId="4381CAD3" w:rsidR="00F535DC" w:rsidRDefault="00F535DC" w:rsidP="00F535DC">
      <w:pPr>
        <w:pStyle w:val="ReferenceOrdered"/>
      </w:pPr>
      <w:r>
        <w:t>The NCCN Drugs &amp; Biologics Compendium®. © 202</w:t>
      </w:r>
      <w:r w:rsidR="006C5608">
        <w:t>5</w:t>
      </w:r>
      <w:r>
        <w:t xml:space="preserve"> National Comprehensive Cancer Network, Inc. Available at: https://www.nccn.org. Accessed </w:t>
      </w:r>
      <w:r w:rsidR="00645F23">
        <w:t>May 5</w:t>
      </w:r>
      <w:r>
        <w:t>, 202</w:t>
      </w:r>
      <w:r w:rsidR="00873B14">
        <w:t>5</w:t>
      </w:r>
      <w:r>
        <w:t>.</w:t>
      </w:r>
    </w:p>
    <w:sectPr w:rsidR="00F535DC" w:rsidSect="00EE673B">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9982D" w14:textId="77777777" w:rsidR="0088085B" w:rsidRDefault="0088085B">
      <w:r>
        <w:separator/>
      </w:r>
    </w:p>
  </w:endnote>
  <w:endnote w:type="continuationSeparator" w:id="0">
    <w:p w14:paraId="7E948F2C" w14:textId="77777777" w:rsidR="0088085B" w:rsidRDefault="0088085B">
      <w:r>
        <w:continuationSeparator/>
      </w:r>
    </w:p>
  </w:endnote>
  <w:endnote w:type="continuationNotice" w:id="1">
    <w:p w14:paraId="1D2CE8D7" w14:textId="77777777" w:rsidR="0088085B" w:rsidRDefault="00880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1C71F6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F2315" w:rsidRPr="00FF2315">
      <w:rPr>
        <w:rFonts w:cs="Arial"/>
        <w:noProof/>
        <w:sz w:val="16"/>
        <w:szCs w:val="16"/>
      </w:rPr>
      <w:t>Rydapt</w:t>
    </w:r>
    <w:r w:rsidR="00FF2315">
      <w:rPr>
        <w:rFonts w:cs="Arial"/>
        <w:noProof/>
        <w:snapToGrid w:val="0"/>
        <w:color w:val="000000"/>
        <w:sz w:val="16"/>
        <w:szCs w:val="16"/>
      </w:rPr>
      <w:t xml:space="preserve"> SGM 1817-A</w:t>
    </w:r>
    <w:r w:rsidR="00FF2315" w:rsidRPr="00FF231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E13067">
      <w:rPr>
        <w:rFonts w:cs="Arial"/>
        <w:snapToGrid w:val="0"/>
        <w:color w:val="000000"/>
        <w:sz w:val="16"/>
      </w:rPr>
      <w:t>5</w:t>
    </w:r>
    <w:r w:rsidRPr="00EC47B6">
      <w:rPr>
        <w:rFonts w:cs="Arial"/>
        <w:snapToGrid w:val="0"/>
        <w:color w:val="000000"/>
        <w:sz w:val="16"/>
      </w:rPr>
      <w:t xml:space="preserve"> CVS Caremark. All rights reserved.</w:t>
    </w:r>
  </w:p>
  <w:p w14:paraId="61CF5924" w14:textId="3C5371F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49629DB" w:rsidR="00F75C81" w:rsidRPr="00AA1E6A" w:rsidRDefault="00C36B72" w:rsidP="00686B5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7C5F13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F2315" w:rsidRPr="00FF2315">
      <w:rPr>
        <w:rFonts w:cs="Arial"/>
        <w:noProof/>
        <w:sz w:val="16"/>
        <w:szCs w:val="16"/>
      </w:rPr>
      <w:t>Rydapt</w:t>
    </w:r>
    <w:r w:rsidR="00FF2315">
      <w:rPr>
        <w:rFonts w:cs="Arial"/>
        <w:noProof/>
        <w:snapToGrid w:val="0"/>
        <w:color w:val="000000"/>
        <w:sz w:val="16"/>
        <w:szCs w:val="16"/>
      </w:rPr>
      <w:t xml:space="preserve"> SGM 1817-A</w:t>
    </w:r>
    <w:r w:rsidR="00FF2315" w:rsidRPr="00FF231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E13067">
      <w:rPr>
        <w:rFonts w:cs="Arial"/>
        <w:snapToGrid w:val="0"/>
        <w:color w:val="000000"/>
        <w:sz w:val="16"/>
      </w:rPr>
      <w:t>5</w:t>
    </w:r>
    <w:r w:rsidRPr="00EC47B6">
      <w:rPr>
        <w:rFonts w:cs="Arial"/>
        <w:snapToGrid w:val="0"/>
        <w:color w:val="000000"/>
        <w:sz w:val="16"/>
      </w:rPr>
      <w:t xml:space="preserve"> CVS Caremark. All rights reserved.</w:t>
    </w:r>
  </w:p>
  <w:p w14:paraId="39BFE579" w14:textId="3EF45C1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0476114" w:rsidR="00ED04EC" w:rsidRPr="00F50D98" w:rsidRDefault="00F50D98" w:rsidP="00686B5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0F0EE" w14:textId="77777777" w:rsidR="0088085B" w:rsidRDefault="0088085B">
      <w:r>
        <w:separator/>
      </w:r>
    </w:p>
  </w:footnote>
  <w:footnote w:type="continuationSeparator" w:id="0">
    <w:p w14:paraId="0FBBABEF" w14:textId="77777777" w:rsidR="0088085B" w:rsidRDefault="0088085B">
      <w:r>
        <w:continuationSeparator/>
      </w:r>
    </w:p>
  </w:footnote>
  <w:footnote w:type="continuationNotice" w:id="1">
    <w:p w14:paraId="2D0525D8" w14:textId="77777777" w:rsidR="0088085B" w:rsidRDefault="00880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73B16" w:rsidRDefault="00ED04EC" w:rsidP="00ED04EC">
          <w:pPr>
            <w:pStyle w:val="Header"/>
            <w:rPr>
              <w:rFonts w:cs="Arial"/>
              <w:sz w:val="16"/>
              <w:szCs w:val="16"/>
            </w:rPr>
          </w:pPr>
          <w:r w:rsidRPr="00A73B16">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70F61E24" w:rsidR="00ED04EC" w:rsidRPr="00A73B16" w:rsidRDefault="00F535DC" w:rsidP="00ED04EC">
          <w:pPr>
            <w:pStyle w:val="Header"/>
            <w:rPr>
              <w:rFonts w:cs="Arial"/>
              <w:sz w:val="16"/>
              <w:szCs w:val="16"/>
            </w:rPr>
          </w:pPr>
          <w:r w:rsidRPr="00A73B16">
            <w:rPr>
              <w:rFonts w:cs="Arial"/>
              <w:sz w:val="16"/>
              <w:szCs w:val="16"/>
            </w:rPr>
            <w:t>1817-A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A66BF26" w:rsidR="000F5383" w:rsidRPr="00FF66BF" w:rsidRDefault="00F535DC" w:rsidP="009E1F57">
          <w:pPr>
            <w:pStyle w:val="RefTableHeader"/>
          </w:pPr>
          <w:r w:rsidRPr="00F535DC">
            <w:t>1817-A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96E16BF"/>
    <w:multiLevelType w:val="hybridMultilevel"/>
    <w:tmpl w:val="C9C2A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34493"/>
    <w:multiLevelType w:val="hybridMultilevel"/>
    <w:tmpl w:val="1494B99A"/>
    <w:lvl w:ilvl="0" w:tplc="CC3815C2">
      <w:start w:val="1"/>
      <w:numFmt w:val="decimal"/>
      <w:lvlText w:val="%1."/>
      <w:lvlJc w:val="left"/>
      <w:pPr>
        <w:ind w:left="720" w:hanging="360"/>
      </w:pPr>
    </w:lvl>
    <w:lvl w:ilvl="1" w:tplc="169CC16A">
      <w:start w:val="1"/>
      <w:numFmt w:val="decimal"/>
      <w:lvlText w:val="%2."/>
      <w:lvlJc w:val="left"/>
      <w:pPr>
        <w:ind w:left="720" w:hanging="360"/>
      </w:pPr>
    </w:lvl>
    <w:lvl w:ilvl="2" w:tplc="935236DE">
      <w:start w:val="1"/>
      <w:numFmt w:val="decimal"/>
      <w:lvlText w:val="%3."/>
      <w:lvlJc w:val="left"/>
      <w:pPr>
        <w:ind w:left="720" w:hanging="360"/>
      </w:pPr>
    </w:lvl>
    <w:lvl w:ilvl="3" w:tplc="3F1A1A3E">
      <w:start w:val="1"/>
      <w:numFmt w:val="decimal"/>
      <w:lvlText w:val="%4."/>
      <w:lvlJc w:val="left"/>
      <w:pPr>
        <w:ind w:left="720" w:hanging="360"/>
      </w:pPr>
    </w:lvl>
    <w:lvl w:ilvl="4" w:tplc="3234705A">
      <w:start w:val="1"/>
      <w:numFmt w:val="decimal"/>
      <w:lvlText w:val="%5."/>
      <w:lvlJc w:val="left"/>
      <w:pPr>
        <w:ind w:left="720" w:hanging="360"/>
      </w:pPr>
    </w:lvl>
    <w:lvl w:ilvl="5" w:tplc="CE669C90">
      <w:start w:val="1"/>
      <w:numFmt w:val="decimal"/>
      <w:lvlText w:val="%6."/>
      <w:lvlJc w:val="left"/>
      <w:pPr>
        <w:ind w:left="720" w:hanging="360"/>
      </w:pPr>
    </w:lvl>
    <w:lvl w:ilvl="6" w:tplc="CC902F80">
      <w:start w:val="1"/>
      <w:numFmt w:val="decimal"/>
      <w:lvlText w:val="%7."/>
      <w:lvlJc w:val="left"/>
      <w:pPr>
        <w:ind w:left="720" w:hanging="360"/>
      </w:pPr>
    </w:lvl>
    <w:lvl w:ilvl="7" w:tplc="97B2FD68">
      <w:start w:val="1"/>
      <w:numFmt w:val="decimal"/>
      <w:lvlText w:val="%8."/>
      <w:lvlJc w:val="left"/>
      <w:pPr>
        <w:ind w:left="720" w:hanging="360"/>
      </w:pPr>
    </w:lvl>
    <w:lvl w:ilvl="8" w:tplc="2B3608F6">
      <w:start w:val="1"/>
      <w:numFmt w:val="decimal"/>
      <w:lvlText w:val="%9."/>
      <w:lvlJc w:val="left"/>
      <w:pPr>
        <w:ind w:left="720" w:hanging="36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753CCE"/>
    <w:multiLevelType w:val="hybridMultilevel"/>
    <w:tmpl w:val="F52EA8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2"/>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5"/>
  </w:num>
  <w:num w:numId="18" w16cid:durableId="299724409">
    <w:abstractNumId w:val="19"/>
  </w:num>
  <w:num w:numId="19" w16cid:durableId="214585573">
    <w:abstractNumId w:val="13"/>
  </w:num>
  <w:num w:numId="20" w16cid:durableId="1289816170">
    <w:abstractNumId w:val="14"/>
  </w:num>
  <w:num w:numId="21" w16cid:durableId="1066490929">
    <w:abstractNumId w:val="27"/>
  </w:num>
  <w:num w:numId="22" w16cid:durableId="1472481103">
    <w:abstractNumId w:val="21"/>
  </w:num>
  <w:num w:numId="23" w16cid:durableId="1997420403">
    <w:abstractNumId w:val="24"/>
  </w:num>
  <w:num w:numId="24" w16cid:durableId="33312838">
    <w:abstractNumId w:val="20"/>
  </w:num>
  <w:num w:numId="25" w16cid:durableId="507404939">
    <w:abstractNumId w:val="16"/>
  </w:num>
  <w:num w:numId="26" w16cid:durableId="317727581">
    <w:abstractNumId w:val="23"/>
  </w:num>
  <w:num w:numId="27" w16cid:durableId="1126582671">
    <w:abstractNumId w:val="15"/>
  </w:num>
  <w:num w:numId="28" w16cid:durableId="1221164683">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20F2"/>
    <w:rsid w:val="0011411C"/>
    <w:rsid w:val="00115519"/>
    <w:rsid w:val="001155D7"/>
    <w:rsid w:val="001156BC"/>
    <w:rsid w:val="0011592B"/>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2333"/>
    <w:rsid w:val="00153164"/>
    <w:rsid w:val="00154B0F"/>
    <w:rsid w:val="00154E30"/>
    <w:rsid w:val="00155A51"/>
    <w:rsid w:val="001560C4"/>
    <w:rsid w:val="00156A50"/>
    <w:rsid w:val="00156B77"/>
    <w:rsid w:val="00156E31"/>
    <w:rsid w:val="00160472"/>
    <w:rsid w:val="0016101E"/>
    <w:rsid w:val="00162951"/>
    <w:rsid w:val="001630B4"/>
    <w:rsid w:val="00165258"/>
    <w:rsid w:val="00165670"/>
    <w:rsid w:val="00165A99"/>
    <w:rsid w:val="001675AA"/>
    <w:rsid w:val="00170325"/>
    <w:rsid w:val="00172CFD"/>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273"/>
    <w:rsid w:val="00297405"/>
    <w:rsid w:val="002A02BE"/>
    <w:rsid w:val="002A0A3B"/>
    <w:rsid w:val="002A0DB7"/>
    <w:rsid w:val="002A0F12"/>
    <w:rsid w:val="002A1602"/>
    <w:rsid w:val="002A1A1C"/>
    <w:rsid w:val="002A245D"/>
    <w:rsid w:val="002A3CC2"/>
    <w:rsid w:val="002A3D6C"/>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27D"/>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B70"/>
    <w:rsid w:val="003777A6"/>
    <w:rsid w:val="00377D50"/>
    <w:rsid w:val="00381B05"/>
    <w:rsid w:val="00381B16"/>
    <w:rsid w:val="00381CCD"/>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3943"/>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0FAB"/>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092C"/>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23BF"/>
    <w:rsid w:val="00433A31"/>
    <w:rsid w:val="00433E3A"/>
    <w:rsid w:val="00433EE2"/>
    <w:rsid w:val="004357BB"/>
    <w:rsid w:val="00435A60"/>
    <w:rsid w:val="00436AC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053"/>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6D00"/>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B79C9"/>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C2E"/>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A87"/>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249"/>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5F7D48"/>
    <w:rsid w:val="0060082A"/>
    <w:rsid w:val="006025DE"/>
    <w:rsid w:val="00602E3A"/>
    <w:rsid w:val="0060322E"/>
    <w:rsid w:val="00604463"/>
    <w:rsid w:val="00604555"/>
    <w:rsid w:val="00604A0F"/>
    <w:rsid w:val="00604DB2"/>
    <w:rsid w:val="00606DBB"/>
    <w:rsid w:val="006077A7"/>
    <w:rsid w:val="00607959"/>
    <w:rsid w:val="0060798E"/>
    <w:rsid w:val="006101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36E"/>
    <w:rsid w:val="006447C5"/>
    <w:rsid w:val="0064565D"/>
    <w:rsid w:val="00645B20"/>
    <w:rsid w:val="00645D4F"/>
    <w:rsid w:val="00645F23"/>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6B5B"/>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285"/>
    <w:rsid w:val="006C3252"/>
    <w:rsid w:val="006C48F6"/>
    <w:rsid w:val="006C519A"/>
    <w:rsid w:val="006C52D4"/>
    <w:rsid w:val="006C5608"/>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57D"/>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47D0"/>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3E4B"/>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106"/>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4EAB"/>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0B"/>
    <w:rsid w:val="008432CC"/>
    <w:rsid w:val="00843CE4"/>
    <w:rsid w:val="0084425F"/>
    <w:rsid w:val="008445A6"/>
    <w:rsid w:val="00844E79"/>
    <w:rsid w:val="008465D2"/>
    <w:rsid w:val="00850792"/>
    <w:rsid w:val="0085298F"/>
    <w:rsid w:val="00852FA8"/>
    <w:rsid w:val="00853AF4"/>
    <w:rsid w:val="00853CA8"/>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B14"/>
    <w:rsid w:val="00873CA8"/>
    <w:rsid w:val="00874174"/>
    <w:rsid w:val="008741C9"/>
    <w:rsid w:val="00874DFD"/>
    <w:rsid w:val="00875651"/>
    <w:rsid w:val="00875717"/>
    <w:rsid w:val="0087645A"/>
    <w:rsid w:val="0088085B"/>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7D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001"/>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4F4D"/>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28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C0A"/>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2B84"/>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D0C"/>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16"/>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4F6"/>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3BF"/>
    <w:rsid w:val="00B137E7"/>
    <w:rsid w:val="00B140AA"/>
    <w:rsid w:val="00B14A97"/>
    <w:rsid w:val="00B14DD8"/>
    <w:rsid w:val="00B15017"/>
    <w:rsid w:val="00B155C3"/>
    <w:rsid w:val="00B1618D"/>
    <w:rsid w:val="00B165A6"/>
    <w:rsid w:val="00B168CC"/>
    <w:rsid w:val="00B1690D"/>
    <w:rsid w:val="00B17345"/>
    <w:rsid w:val="00B17651"/>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B87"/>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DCB"/>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9BE"/>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2F0"/>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364"/>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56C69"/>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AE1"/>
    <w:rsid w:val="00C96B3F"/>
    <w:rsid w:val="00C96BB1"/>
    <w:rsid w:val="00C9794F"/>
    <w:rsid w:val="00CA00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7E1"/>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0B6"/>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78B"/>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0B0"/>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05F"/>
    <w:rsid w:val="00E02122"/>
    <w:rsid w:val="00E0384C"/>
    <w:rsid w:val="00E04264"/>
    <w:rsid w:val="00E046C3"/>
    <w:rsid w:val="00E050E1"/>
    <w:rsid w:val="00E057C3"/>
    <w:rsid w:val="00E057F8"/>
    <w:rsid w:val="00E05B1B"/>
    <w:rsid w:val="00E06458"/>
    <w:rsid w:val="00E074AC"/>
    <w:rsid w:val="00E07603"/>
    <w:rsid w:val="00E07CE0"/>
    <w:rsid w:val="00E10293"/>
    <w:rsid w:val="00E11427"/>
    <w:rsid w:val="00E1169A"/>
    <w:rsid w:val="00E12598"/>
    <w:rsid w:val="00E12878"/>
    <w:rsid w:val="00E13067"/>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561"/>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362"/>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73B"/>
    <w:rsid w:val="00EE6B14"/>
    <w:rsid w:val="00EE781A"/>
    <w:rsid w:val="00EF0315"/>
    <w:rsid w:val="00EF1588"/>
    <w:rsid w:val="00EF1994"/>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5619"/>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3CDB"/>
    <w:rsid w:val="00F3569A"/>
    <w:rsid w:val="00F35823"/>
    <w:rsid w:val="00F35D8B"/>
    <w:rsid w:val="00F35DD8"/>
    <w:rsid w:val="00F36059"/>
    <w:rsid w:val="00F37823"/>
    <w:rsid w:val="00F3785E"/>
    <w:rsid w:val="00F3796F"/>
    <w:rsid w:val="00F37FBD"/>
    <w:rsid w:val="00F40B91"/>
    <w:rsid w:val="00F41186"/>
    <w:rsid w:val="00F421F1"/>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5DC"/>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87FC1"/>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315"/>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78001285">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44212767">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C0DB2ED-5CA9-4E59-8ACA-D1E1925175C3}"/>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476</Words>
  <Characters>3029</Characters>
  <Application>Microsoft Office Word</Application>
  <DocSecurity>0</DocSecurity>
  <Lines>72</Lines>
  <Paragraphs>51</Paragraphs>
  <ScaleCrop>false</ScaleCrop>
  <HeadingPairs>
    <vt:vector size="2" baseType="variant">
      <vt:variant>
        <vt:lpstr>Title</vt:lpstr>
      </vt:variant>
      <vt:variant>
        <vt:i4>1</vt:i4>
      </vt:variant>
    </vt:vector>
  </HeadingPairs>
  <TitlesOfParts>
    <vt:vector size="1" baseType="lpstr">
      <vt:lpstr>Rydapt 1817-A SGM 2024</vt:lpstr>
    </vt:vector>
  </TitlesOfParts>
  <Company>PCS Health Systems</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Rydapt SGM 1817-A</dc:title>
  <dc:subject/>
  <dc:creator>CVS Caremark</dc:creator>
  <cp:keywords/>
  <cp:lastModifiedBy>Huerta, Linda M</cp:lastModifiedBy>
  <cp:revision>4</cp:revision>
  <cp:lastPrinted>2024-04-12T05:15:00Z</cp:lastPrinted>
  <dcterms:created xsi:type="dcterms:W3CDTF">2025-05-06T18:54:00Z</dcterms:created>
  <dcterms:modified xsi:type="dcterms:W3CDTF">2025-05-06T18:55:00Z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